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69" w:rsidRPr="00AC0AE2" w:rsidRDefault="003B6C98">
      <w:pPr>
        <w:rPr>
          <w:rFonts w:ascii="Arial" w:hAnsi="Arial" w:cs="Arial"/>
          <w:b/>
          <w:sz w:val="24"/>
          <w:szCs w:val="24"/>
        </w:rPr>
      </w:pPr>
      <w:r w:rsidRPr="00AC0AE2">
        <w:rPr>
          <w:rFonts w:ascii="Arial" w:hAnsi="Arial" w:cs="Arial"/>
          <w:b/>
          <w:sz w:val="24"/>
          <w:szCs w:val="24"/>
        </w:rPr>
        <w:t>IL PIE</w:t>
      </w:r>
      <w:bookmarkStart w:id="0" w:name="_GoBack"/>
      <w:bookmarkEnd w:id="0"/>
      <w:r w:rsidRPr="00AC0AE2">
        <w:rPr>
          <w:rFonts w:ascii="Arial" w:hAnsi="Arial" w:cs="Arial"/>
          <w:b/>
          <w:sz w:val="24"/>
          <w:szCs w:val="24"/>
        </w:rPr>
        <w:t>DE PIATTO EVOLUTIVO</w:t>
      </w:r>
    </w:p>
    <w:p w:rsidR="003B6C98" w:rsidRPr="00AC0AE2" w:rsidRDefault="00A246D7" w:rsidP="00AC0AE2">
      <w:pPr>
        <w:pStyle w:val="NormaleWeb"/>
        <w:shd w:val="clear" w:color="auto" w:fill="FFFFFF"/>
        <w:spacing w:after="0"/>
        <w:rPr>
          <w:rFonts w:ascii="Arial" w:eastAsia="Times New Roman" w:hAnsi="Arial" w:cs="Arial"/>
          <w:color w:val="444444"/>
          <w:lang w:eastAsia="it-IT"/>
        </w:rPr>
      </w:pPr>
      <w:r>
        <w:rPr>
          <w:noProof/>
          <w:lang w:eastAsia="it-IT"/>
        </w:rPr>
        <w:drawing>
          <wp:anchor distT="0" distB="0" distL="114300" distR="114300" simplePos="0" relativeHeight="251664384" behindDoc="0" locked="0" layoutInCell="1" allowOverlap="1">
            <wp:simplePos x="0" y="0"/>
            <wp:positionH relativeFrom="column">
              <wp:posOffset>3810</wp:posOffset>
            </wp:positionH>
            <wp:positionV relativeFrom="paragraph">
              <wp:posOffset>0</wp:posOffset>
            </wp:positionV>
            <wp:extent cx="2235975" cy="1428750"/>
            <wp:effectExtent l="0" t="0" r="0" b="0"/>
            <wp:wrapSquare wrapText="bothSides"/>
            <wp:docPr id="2" name="Immagine 2" descr="Risultati immagini per flat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flat fo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975" cy="1428750"/>
                    </a:xfrm>
                    <a:prstGeom prst="rect">
                      <a:avLst/>
                    </a:prstGeom>
                    <a:noFill/>
                    <a:ln>
                      <a:noFill/>
                    </a:ln>
                  </pic:spPr>
                </pic:pic>
              </a:graphicData>
            </a:graphic>
          </wp:anchor>
        </w:drawing>
      </w:r>
      <w:r w:rsidR="003B6C98" w:rsidRPr="00AC0AE2">
        <w:rPr>
          <w:rFonts w:ascii="Arial" w:hAnsi="Arial" w:cs="Arial"/>
          <w:color w:val="444444"/>
          <w:shd w:val="clear" w:color="auto" w:fill="FFFFFF"/>
        </w:rPr>
        <w:t>Il termine “piede piatto” definiva, sino ad un recente passato, un dismorfismo del piede (alterazione morfologica a carico dello scheletro) caratterizzato da un esagerato valgismo del calcagno (cioè da un aumento dell’angolo, aperto all’esterno, tra asse della gamba ed asse del piede) e da una riduzione dell’arco plantare del piede.</w:t>
      </w:r>
      <w:r w:rsidR="003B6C98" w:rsidRPr="00AC0AE2">
        <w:rPr>
          <w:rFonts w:ascii="Arial" w:hAnsi="Arial" w:cs="Arial"/>
          <w:color w:val="444444"/>
          <w:shd w:val="clear" w:color="auto" w:fill="FFFFFF"/>
        </w:rPr>
        <w:br/>
      </w:r>
      <w:r w:rsidR="003B6C98" w:rsidRPr="00AC0AE2">
        <w:rPr>
          <w:rFonts w:ascii="Arial" w:eastAsia="Times New Roman" w:hAnsi="Arial" w:cs="Arial"/>
          <w:color w:val="444444"/>
          <w:lang w:eastAsia="it-IT"/>
        </w:rPr>
        <w:t>In realtà per gli ortopedici è sempre stato difficile trovare una definizione univoca del piede piatto evolutivo che comprendesse tutti i fattori che concorrono nel determinarne l’evoluzione.</w:t>
      </w:r>
      <w:r w:rsidR="003B6C98" w:rsidRPr="00AC0AE2">
        <w:rPr>
          <w:rFonts w:ascii="Arial" w:eastAsia="Times New Roman" w:hAnsi="Arial" w:cs="Arial"/>
          <w:color w:val="444444"/>
          <w:lang w:eastAsia="it-IT"/>
        </w:rPr>
        <w:br/>
        <w:t>Il piede piatto, infatti, può essere conseguenza di uno sviluppo incompl</w:t>
      </w:r>
      <w:r w:rsidR="00AC0AE2">
        <w:rPr>
          <w:rFonts w:ascii="Arial" w:eastAsia="Times New Roman" w:hAnsi="Arial" w:cs="Arial"/>
          <w:color w:val="444444"/>
          <w:lang w:eastAsia="it-IT"/>
        </w:rPr>
        <w:t xml:space="preserve">eto durante la fase embrionaria </w:t>
      </w:r>
      <w:r w:rsidR="003B6C98" w:rsidRPr="00AC0AE2">
        <w:rPr>
          <w:rFonts w:ascii="Arial" w:eastAsia="Times New Roman" w:hAnsi="Arial" w:cs="Arial"/>
          <w:color w:val="444444"/>
          <w:lang w:eastAsia="it-IT"/>
        </w:rPr>
        <w:t>del calcagno e dell’astragalo con alterazi</w:t>
      </w:r>
      <w:r w:rsidR="00AC0AE2">
        <w:rPr>
          <w:rFonts w:ascii="Arial" w:eastAsia="Times New Roman" w:hAnsi="Arial" w:cs="Arial"/>
          <w:color w:val="444444"/>
          <w:lang w:eastAsia="it-IT"/>
        </w:rPr>
        <w:t xml:space="preserve">one del loro rapporto </w:t>
      </w:r>
      <w:proofErr w:type="spellStart"/>
      <w:r w:rsidR="00AC0AE2">
        <w:rPr>
          <w:rFonts w:ascii="Arial" w:eastAsia="Times New Roman" w:hAnsi="Arial" w:cs="Arial"/>
          <w:color w:val="444444"/>
          <w:lang w:eastAsia="it-IT"/>
        </w:rPr>
        <w:t>anatomico,</w:t>
      </w:r>
      <w:r w:rsidR="003B6C98" w:rsidRPr="00AC0AE2">
        <w:rPr>
          <w:rFonts w:ascii="Arial" w:eastAsia="Times New Roman" w:hAnsi="Arial" w:cs="Arial"/>
          <w:color w:val="444444"/>
          <w:lang w:eastAsia="it-IT"/>
        </w:rPr>
        <w:t>di</w:t>
      </w:r>
      <w:proofErr w:type="spellEnd"/>
      <w:r w:rsidR="003B6C98" w:rsidRPr="00AC0AE2">
        <w:rPr>
          <w:rFonts w:ascii="Arial" w:eastAsia="Times New Roman" w:hAnsi="Arial" w:cs="Arial"/>
          <w:color w:val="444444"/>
          <w:lang w:eastAsia="it-IT"/>
        </w:rPr>
        <w:t xml:space="preserve"> un accorciamento congenito del tendine di Achille </w:t>
      </w:r>
      <w:r w:rsidR="00AC0AE2">
        <w:rPr>
          <w:rFonts w:ascii="Arial" w:eastAsia="Times New Roman" w:hAnsi="Arial" w:cs="Arial"/>
          <w:color w:val="444444"/>
          <w:lang w:eastAsia="it-IT"/>
        </w:rPr>
        <w:t xml:space="preserve">o </w:t>
      </w:r>
      <w:r w:rsidR="003B6C98" w:rsidRPr="00AC0AE2">
        <w:rPr>
          <w:rFonts w:ascii="Arial" w:eastAsia="Times New Roman" w:hAnsi="Arial" w:cs="Arial"/>
          <w:color w:val="444444"/>
          <w:lang w:eastAsia="it-IT"/>
        </w:rPr>
        <w:t>di un’inserzione anomala del tendine del tibiale anteriore insufficie</w:t>
      </w:r>
      <w:r w:rsidR="00AC0AE2">
        <w:rPr>
          <w:rFonts w:ascii="Arial" w:eastAsia="Times New Roman" w:hAnsi="Arial" w:cs="Arial"/>
          <w:color w:val="444444"/>
          <w:lang w:eastAsia="it-IT"/>
        </w:rPr>
        <w:t xml:space="preserve">nte a sostenere l’arco plantare, </w:t>
      </w:r>
      <w:r w:rsidR="003B6C98" w:rsidRPr="00AC0AE2">
        <w:rPr>
          <w:rFonts w:ascii="Arial" w:eastAsia="Times New Roman" w:hAnsi="Arial" w:cs="Arial"/>
          <w:color w:val="444444"/>
          <w:lang w:eastAsia="it-IT"/>
        </w:rPr>
        <w:t xml:space="preserve">di una particolare </w:t>
      </w:r>
      <w:r w:rsidR="00AC0AE2">
        <w:rPr>
          <w:rFonts w:ascii="Arial" w:eastAsia="Times New Roman" w:hAnsi="Arial" w:cs="Arial"/>
          <w:color w:val="444444"/>
          <w:lang w:eastAsia="it-IT"/>
        </w:rPr>
        <w:t xml:space="preserve">costituzione e conseguente </w:t>
      </w:r>
      <w:r w:rsidR="003B6C98" w:rsidRPr="00AC0AE2">
        <w:rPr>
          <w:rFonts w:ascii="Arial" w:eastAsia="Times New Roman" w:hAnsi="Arial" w:cs="Arial"/>
          <w:color w:val="444444"/>
          <w:lang w:eastAsia="it-IT"/>
        </w:rPr>
        <w:t>lassità delle componenti capsulo-</w:t>
      </w:r>
      <w:proofErr w:type="spellStart"/>
      <w:r w:rsidR="003B6C98" w:rsidRPr="00AC0AE2">
        <w:rPr>
          <w:rFonts w:ascii="Arial" w:eastAsia="Times New Roman" w:hAnsi="Arial" w:cs="Arial"/>
          <w:color w:val="444444"/>
          <w:lang w:eastAsia="it-IT"/>
        </w:rPr>
        <w:t>ligamentose</w:t>
      </w:r>
      <w:proofErr w:type="spellEnd"/>
      <w:r w:rsidR="003B6C98" w:rsidRPr="00AC0AE2">
        <w:rPr>
          <w:rFonts w:ascii="Arial" w:eastAsia="Times New Roman" w:hAnsi="Arial" w:cs="Arial"/>
          <w:color w:val="444444"/>
          <w:lang w:eastAsia="it-IT"/>
        </w:rPr>
        <w:t xml:space="preserve"> del piede</w:t>
      </w:r>
      <w:r w:rsidR="00AC0AE2">
        <w:rPr>
          <w:rFonts w:ascii="Arial" w:eastAsia="Times New Roman" w:hAnsi="Arial" w:cs="Arial"/>
          <w:color w:val="444444"/>
          <w:lang w:eastAsia="it-IT"/>
        </w:rPr>
        <w:t>,</w:t>
      </w:r>
      <w:r w:rsidR="003B6C98" w:rsidRPr="00AC0AE2">
        <w:rPr>
          <w:rFonts w:ascii="Arial" w:eastAsia="Times New Roman" w:hAnsi="Arial" w:cs="Arial"/>
          <w:color w:val="444444"/>
          <w:lang w:eastAsia="it-IT"/>
        </w:rPr>
        <w:t xml:space="preserve"> di patologie neurolo</w:t>
      </w:r>
      <w:r w:rsidR="00AC0AE2">
        <w:rPr>
          <w:rFonts w:ascii="Arial" w:eastAsia="Times New Roman" w:hAnsi="Arial" w:cs="Arial"/>
          <w:color w:val="444444"/>
          <w:lang w:eastAsia="it-IT"/>
        </w:rPr>
        <w:t>giche.</w:t>
      </w:r>
      <w:r w:rsidR="00AC0AE2">
        <w:rPr>
          <w:rFonts w:ascii="Arial" w:eastAsia="Times New Roman" w:hAnsi="Arial" w:cs="Arial"/>
          <w:color w:val="444444"/>
          <w:lang w:eastAsia="it-IT"/>
        </w:rPr>
        <w:br/>
        <w:t>Dal punto di vista clinico o</w:t>
      </w:r>
      <w:r w:rsidR="003B6C98" w:rsidRPr="00AC0AE2">
        <w:rPr>
          <w:rFonts w:ascii="Arial" w:eastAsia="Times New Roman" w:hAnsi="Arial" w:cs="Arial"/>
          <w:color w:val="444444"/>
          <w:lang w:eastAsia="it-IT"/>
        </w:rPr>
        <w:t>ggi si possono definire</w:t>
      </w:r>
      <w:r w:rsidR="00AC0AE2">
        <w:rPr>
          <w:rFonts w:ascii="Arial" w:eastAsia="Times New Roman" w:hAnsi="Arial" w:cs="Arial"/>
          <w:color w:val="444444"/>
          <w:lang w:eastAsia="it-IT"/>
        </w:rPr>
        <w:t xml:space="preserve"> due</w:t>
      </w:r>
      <w:r w:rsidR="003B6C98" w:rsidRPr="00AC0AE2">
        <w:rPr>
          <w:rFonts w:ascii="Arial" w:eastAsia="Times New Roman" w:hAnsi="Arial" w:cs="Arial"/>
          <w:color w:val="444444"/>
          <w:lang w:eastAsia="it-IT"/>
        </w:rPr>
        <w:t xml:space="preserve"> forme diverse di piede piatto:</w:t>
      </w:r>
    </w:p>
    <w:p w:rsidR="003B6C98" w:rsidRPr="00AC0AE2" w:rsidRDefault="003B6C98" w:rsidP="003B6C98">
      <w:pPr>
        <w:numPr>
          <w:ilvl w:val="0"/>
          <w:numId w:val="2"/>
        </w:numPr>
        <w:shd w:val="clear" w:color="auto" w:fill="FFFFFF"/>
        <w:spacing w:after="0" w:line="240" w:lineRule="auto"/>
        <w:ind w:left="0"/>
        <w:rPr>
          <w:rFonts w:ascii="Arial" w:eastAsia="Times New Roman" w:hAnsi="Arial" w:cs="Arial"/>
          <w:color w:val="444444"/>
          <w:sz w:val="24"/>
          <w:szCs w:val="24"/>
          <w:lang w:eastAsia="it-IT"/>
        </w:rPr>
      </w:pPr>
      <w:r w:rsidRPr="00AC0AE2">
        <w:rPr>
          <w:rFonts w:ascii="Arial" w:eastAsia="Times New Roman" w:hAnsi="Arial" w:cs="Arial"/>
          <w:color w:val="444444"/>
          <w:sz w:val="24"/>
          <w:szCs w:val="24"/>
          <w:lang w:eastAsia="it-IT"/>
        </w:rPr>
        <w:t>piede piatto calcaneo valgo</w:t>
      </w:r>
      <w:r w:rsidR="00AC0AE2">
        <w:rPr>
          <w:rFonts w:ascii="Arial" w:eastAsia="Times New Roman" w:hAnsi="Arial" w:cs="Arial"/>
          <w:color w:val="444444"/>
          <w:sz w:val="24"/>
          <w:szCs w:val="24"/>
          <w:lang w:eastAsia="it-IT"/>
        </w:rPr>
        <w:t xml:space="preserve"> flessibile</w:t>
      </w:r>
      <w:r w:rsidRPr="00AC0AE2">
        <w:rPr>
          <w:rFonts w:ascii="Arial" w:eastAsia="Times New Roman" w:hAnsi="Arial" w:cs="Arial"/>
          <w:color w:val="444444"/>
          <w:sz w:val="24"/>
          <w:szCs w:val="24"/>
          <w:lang w:eastAsia="it-IT"/>
        </w:rPr>
        <w:t>;</w:t>
      </w:r>
    </w:p>
    <w:p w:rsidR="003B6C98" w:rsidRDefault="003B6C98" w:rsidP="00AC0AE2">
      <w:pPr>
        <w:numPr>
          <w:ilvl w:val="0"/>
          <w:numId w:val="2"/>
        </w:numPr>
        <w:shd w:val="clear" w:color="auto" w:fill="FFFFFF"/>
        <w:spacing w:after="0" w:line="240" w:lineRule="auto"/>
        <w:ind w:left="0"/>
        <w:rPr>
          <w:rFonts w:ascii="Arial" w:eastAsia="Times New Roman" w:hAnsi="Arial" w:cs="Arial"/>
          <w:color w:val="444444"/>
          <w:sz w:val="24"/>
          <w:szCs w:val="24"/>
          <w:lang w:eastAsia="it-IT"/>
        </w:rPr>
      </w:pPr>
      <w:r w:rsidRPr="00AC0AE2">
        <w:rPr>
          <w:rFonts w:ascii="Arial" w:eastAsia="Times New Roman" w:hAnsi="Arial" w:cs="Arial"/>
          <w:color w:val="444444"/>
          <w:sz w:val="24"/>
          <w:szCs w:val="24"/>
          <w:lang w:eastAsia="it-IT"/>
        </w:rPr>
        <w:t xml:space="preserve">piede piatto </w:t>
      </w:r>
      <w:proofErr w:type="spellStart"/>
      <w:r w:rsidRPr="00AC0AE2">
        <w:rPr>
          <w:rFonts w:ascii="Arial" w:eastAsia="Times New Roman" w:hAnsi="Arial" w:cs="Arial"/>
          <w:color w:val="444444"/>
          <w:sz w:val="24"/>
          <w:szCs w:val="24"/>
          <w:lang w:eastAsia="it-IT"/>
        </w:rPr>
        <w:t>sinostosico</w:t>
      </w:r>
      <w:proofErr w:type="spellEnd"/>
      <w:r w:rsidR="00AC0AE2">
        <w:rPr>
          <w:rFonts w:ascii="Arial" w:eastAsia="Times New Roman" w:hAnsi="Arial" w:cs="Arial"/>
          <w:color w:val="444444"/>
          <w:sz w:val="24"/>
          <w:szCs w:val="24"/>
          <w:lang w:eastAsia="it-IT"/>
        </w:rPr>
        <w:t xml:space="preserve"> o rigido</w:t>
      </w:r>
      <w:r w:rsidRPr="00AC0AE2">
        <w:rPr>
          <w:rFonts w:ascii="Arial" w:eastAsia="Times New Roman" w:hAnsi="Arial" w:cs="Arial"/>
          <w:color w:val="444444"/>
          <w:sz w:val="24"/>
          <w:szCs w:val="24"/>
          <w:lang w:eastAsia="it-IT"/>
        </w:rPr>
        <w:t>;</w:t>
      </w:r>
    </w:p>
    <w:p w:rsidR="00AC0AE2" w:rsidRDefault="00AC0AE2" w:rsidP="00AC0AE2">
      <w:pPr>
        <w:shd w:val="clear" w:color="auto" w:fill="FFFFFF"/>
        <w:spacing w:after="0" w:line="240" w:lineRule="auto"/>
        <w:rPr>
          <w:rFonts w:ascii="Arial" w:eastAsia="Times New Roman" w:hAnsi="Arial" w:cs="Arial"/>
          <w:color w:val="444444"/>
          <w:sz w:val="24"/>
          <w:szCs w:val="24"/>
          <w:lang w:eastAsia="it-IT"/>
        </w:rPr>
      </w:pPr>
    </w:p>
    <w:p w:rsidR="00AC0AE2" w:rsidRPr="00AC0AE2" w:rsidRDefault="00AC0AE2" w:rsidP="00AC0AE2">
      <w:pPr>
        <w:shd w:val="clear" w:color="auto" w:fill="FFFFFF"/>
        <w:spacing w:after="0" w:line="240" w:lineRule="auto"/>
        <w:rPr>
          <w:rFonts w:ascii="Arial" w:eastAsia="Times New Roman" w:hAnsi="Arial" w:cs="Arial"/>
          <w:color w:val="444444"/>
          <w:sz w:val="24"/>
          <w:szCs w:val="24"/>
          <w:lang w:eastAsia="it-IT"/>
        </w:rPr>
      </w:pPr>
      <w:r>
        <w:rPr>
          <w:rFonts w:ascii="Arial" w:eastAsia="Times New Roman" w:hAnsi="Arial" w:cs="Arial"/>
          <w:color w:val="444444"/>
          <w:sz w:val="24"/>
          <w:szCs w:val="24"/>
          <w:lang w:eastAsia="it-IT"/>
        </w:rPr>
        <w:t xml:space="preserve">                       </w:t>
      </w:r>
      <w:r>
        <w:rPr>
          <w:noProof/>
          <w:lang w:eastAsia="it-IT"/>
        </w:rPr>
        <w:drawing>
          <wp:inline distT="0" distB="0" distL="0" distR="0" wp14:anchorId="7CE5CBA1" wp14:editId="2370A080">
            <wp:extent cx="3911012" cy="1710109"/>
            <wp:effectExtent l="0" t="0" r="0" b="4445"/>
            <wp:docPr id="10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1012" cy="171010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Pr>
          <w:rFonts w:ascii="Arial" w:eastAsia="Times New Roman" w:hAnsi="Arial" w:cs="Arial"/>
          <w:color w:val="444444"/>
          <w:sz w:val="24"/>
          <w:szCs w:val="24"/>
          <w:lang w:eastAsia="it-IT"/>
        </w:rPr>
        <w:br/>
      </w:r>
    </w:p>
    <w:p w:rsidR="004D5AC0" w:rsidRDefault="003B6C98" w:rsidP="003B6C98">
      <w:pPr>
        <w:shd w:val="clear" w:color="auto" w:fill="FFFFFF"/>
        <w:spacing w:after="300" w:line="240" w:lineRule="auto"/>
        <w:rPr>
          <w:noProof/>
          <w:lang w:eastAsia="it-IT"/>
        </w:rPr>
      </w:pPr>
      <w:r w:rsidRPr="00AC0AE2">
        <w:rPr>
          <w:rFonts w:ascii="Arial" w:eastAsia="Times New Roman" w:hAnsi="Arial" w:cs="Arial"/>
          <w:color w:val="444444"/>
          <w:sz w:val="24"/>
          <w:szCs w:val="24"/>
          <w:lang w:eastAsia="it-IT"/>
        </w:rPr>
        <w:t xml:space="preserve">Trattandosi di una patologia multi fattoriale ne deriva che non tutti i piedi “piatti” lo sono allo stesso modo e, pertanto, per lo stesso motivo, il trattamento non </w:t>
      </w:r>
      <w:proofErr w:type="spellStart"/>
      <w:r w:rsidRPr="00AC0AE2">
        <w:rPr>
          <w:rFonts w:ascii="Arial" w:eastAsia="Times New Roman" w:hAnsi="Arial" w:cs="Arial"/>
          <w:color w:val="444444"/>
          <w:sz w:val="24"/>
          <w:szCs w:val="24"/>
          <w:lang w:eastAsia="it-IT"/>
        </w:rPr>
        <w:t>puo’</w:t>
      </w:r>
      <w:proofErr w:type="spellEnd"/>
      <w:r w:rsidRPr="00AC0AE2">
        <w:rPr>
          <w:rFonts w:ascii="Arial" w:eastAsia="Times New Roman" w:hAnsi="Arial" w:cs="Arial"/>
          <w:color w:val="444444"/>
          <w:sz w:val="24"/>
          <w:szCs w:val="24"/>
          <w:lang w:eastAsia="it-IT"/>
        </w:rPr>
        <w:t xml:space="preserve"> essere universale ma di volta in volta l’ortopedico dovrà comprendere se il dimorfismo per cui il bambino viene portato alla sua osservazione è legato solo ad un ritardo nella evoluzione del complesso caviglia-piede (fino a 5-6 anni il riscontro di un piedino “piatto” è fisiologico) e, quindi, non necessita di alcun trattamento medico, oppure se è conseguenza di uno dei fattori cui si è accennato precedentemente.</w:t>
      </w:r>
      <w:r w:rsidR="00AC0AE2" w:rsidRPr="00AC0AE2">
        <w:rPr>
          <w:noProof/>
          <w:lang w:eastAsia="it-IT"/>
        </w:rPr>
        <w:t xml:space="preserve"> </w:t>
      </w:r>
    </w:p>
    <w:p w:rsidR="003B6C98" w:rsidRPr="00AC0AE2" w:rsidRDefault="003B6C98" w:rsidP="00041A9C">
      <w:pPr>
        <w:shd w:val="clear" w:color="auto" w:fill="FFFFFF"/>
        <w:spacing w:after="300" w:line="240" w:lineRule="auto"/>
        <w:jc w:val="both"/>
        <w:rPr>
          <w:rFonts w:ascii="Arial" w:eastAsia="Times New Roman" w:hAnsi="Arial" w:cs="Arial"/>
          <w:color w:val="444444"/>
          <w:sz w:val="24"/>
          <w:szCs w:val="24"/>
          <w:lang w:eastAsia="it-IT"/>
        </w:rPr>
      </w:pPr>
      <w:r w:rsidRPr="00AC0AE2">
        <w:rPr>
          <w:rFonts w:ascii="Arial" w:eastAsia="Times New Roman" w:hAnsi="Arial" w:cs="Arial"/>
          <w:color w:val="444444"/>
          <w:sz w:val="24"/>
          <w:szCs w:val="24"/>
          <w:lang w:eastAsia="it-IT"/>
        </w:rPr>
        <w:t xml:space="preserve">Il quadro clinico, comune ai diversi fattori </w:t>
      </w:r>
      <w:proofErr w:type="spellStart"/>
      <w:r w:rsidRPr="00AC0AE2">
        <w:rPr>
          <w:rFonts w:ascii="Arial" w:eastAsia="Times New Roman" w:hAnsi="Arial" w:cs="Arial"/>
          <w:color w:val="444444"/>
          <w:sz w:val="24"/>
          <w:szCs w:val="24"/>
          <w:lang w:eastAsia="it-IT"/>
        </w:rPr>
        <w:t>etiopatogenetici</w:t>
      </w:r>
      <w:proofErr w:type="spellEnd"/>
      <w:r w:rsidRPr="00AC0AE2">
        <w:rPr>
          <w:rFonts w:ascii="Arial" w:eastAsia="Times New Roman" w:hAnsi="Arial" w:cs="Arial"/>
          <w:color w:val="444444"/>
          <w:sz w:val="24"/>
          <w:szCs w:val="24"/>
          <w:lang w:eastAsia="it-IT"/>
        </w:rPr>
        <w:t xml:space="preserve"> sopra descritti, è caratterizzato, oltre che dall’assetto in valgo del calcagno e dall’appiattimento della volta plantare, da senso di </w:t>
      </w:r>
      <w:proofErr w:type="spellStart"/>
      <w:r w:rsidRPr="00AC0AE2">
        <w:rPr>
          <w:rFonts w:ascii="Arial" w:eastAsia="Times New Roman" w:hAnsi="Arial" w:cs="Arial"/>
          <w:color w:val="444444"/>
          <w:sz w:val="24"/>
          <w:szCs w:val="24"/>
          <w:lang w:eastAsia="it-IT"/>
        </w:rPr>
        <w:t>affaticabilità</w:t>
      </w:r>
      <w:proofErr w:type="spellEnd"/>
      <w:r w:rsidRPr="00AC0AE2">
        <w:rPr>
          <w:rFonts w:ascii="Arial" w:eastAsia="Times New Roman" w:hAnsi="Arial" w:cs="Arial"/>
          <w:color w:val="444444"/>
          <w:sz w:val="24"/>
          <w:szCs w:val="24"/>
          <w:lang w:eastAsia="it-IT"/>
        </w:rPr>
        <w:t xml:space="preserve"> e da vere e proprie crisi dolorose dopo la corsa od il gioco, soprattutto nei bambini </w:t>
      </w:r>
      <w:proofErr w:type="spellStart"/>
      <w:r w:rsidRPr="00AC0AE2">
        <w:rPr>
          <w:rFonts w:ascii="Arial" w:eastAsia="Times New Roman" w:hAnsi="Arial" w:cs="Arial"/>
          <w:color w:val="444444"/>
          <w:sz w:val="24"/>
          <w:szCs w:val="24"/>
          <w:lang w:eastAsia="it-IT"/>
        </w:rPr>
        <w:t>piu’</w:t>
      </w:r>
      <w:proofErr w:type="spellEnd"/>
      <w:r w:rsidRPr="00AC0AE2">
        <w:rPr>
          <w:rFonts w:ascii="Arial" w:eastAsia="Times New Roman" w:hAnsi="Arial" w:cs="Arial"/>
          <w:color w:val="444444"/>
          <w:sz w:val="24"/>
          <w:szCs w:val="24"/>
          <w:lang w:eastAsia="it-IT"/>
        </w:rPr>
        <w:t xml:space="preserve"> grandi. </w:t>
      </w:r>
    </w:p>
    <w:p w:rsidR="00A246D7" w:rsidRDefault="00A246D7" w:rsidP="003B6C98">
      <w:pPr>
        <w:shd w:val="clear" w:color="auto" w:fill="FFFFFF"/>
        <w:spacing w:after="300" w:line="240" w:lineRule="auto"/>
        <w:rPr>
          <w:rFonts w:ascii="Arial" w:eastAsia="Times New Roman" w:hAnsi="Arial" w:cs="Arial"/>
          <w:color w:val="444444"/>
          <w:sz w:val="24"/>
          <w:szCs w:val="24"/>
          <w:lang w:eastAsia="it-IT"/>
        </w:rPr>
      </w:pPr>
    </w:p>
    <w:p w:rsidR="00A246D7" w:rsidRDefault="00A246D7" w:rsidP="003B6C98">
      <w:pPr>
        <w:shd w:val="clear" w:color="auto" w:fill="FFFFFF"/>
        <w:spacing w:after="300" w:line="240" w:lineRule="auto"/>
        <w:rPr>
          <w:rFonts w:ascii="Arial" w:eastAsia="Times New Roman" w:hAnsi="Arial" w:cs="Arial"/>
          <w:color w:val="444444"/>
          <w:sz w:val="24"/>
          <w:szCs w:val="24"/>
          <w:lang w:eastAsia="it-IT"/>
        </w:rPr>
      </w:pPr>
    </w:p>
    <w:p w:rsidR="00A246D7" w:rsidRDefault="003B6C98" w:rsidP="00041A9C">
      <w:pPr>
        <w:shd w:val="clear" w:color="auto" w:fill="FFFFFF"/>
        <w:spacing w:after="300" w:line="240" w:lineRule="auto"/>
        <w:jc w:val="both"/>
        <w:rPr>
          <w:rFonts w:ascii="Arial" w:eastAsia="Times New Roman" w:hAnsi="Arial" w:cs="Arial"/>
          <w:color w:val="444444"/>
          <w:sz w:val="24"/>
          <w:szCs w:val="24"/>
          <w:lang w:eastAsia="it-IT"/>
        </w:rPr>
      </w:pPr>
      <w:r w:rsidRPr="00AC0AE2">
        <w:rPr>
          <w:rFonts w:ascii="Arial" w:eastAsia="Times New Roman" w:hAnsi="Arial" w:cs="Arial"/>
          <w:color w:val="444444"/>
          <w:sz w:val="24"/>
          <w:szCs w:val="24"/>
          <w:lang w:eastAsia="it-IT"/>
        </w:rPr>
        <w:lastRenderedPageBreak/>
        <w:t xml:space="preserve">L’esame </w:t>
      </w:r>
      <w:proofErr w:type="spellStart"/>
      <w:r w:rsidRPr="00AC0AE2">
        <w:rPr>
          <w:rFonts w:ascii="Arial" w:eastAsia="Times New Roman" w:hAnsi="Arial" w:cs="Arial"/>
          <w:color w:val="444444"/>
          <w:sz w:val="24"/>
          <w:szCs w:val="24"/>
          <w:lang w:eastAsia="it-IT"/>
        </w:rPr>
        <w:t>podoscopico</w:t>
      </w:r>
      <w:proofErr w:type="spellEnd"/>
      <w:r w:rsidRPr="00AC0AE2">
        <w:rPr>
          <w:rFonts w:ascii="Arial" w:eastAsia="Times New Roman" w:hAnsi="Arial" w:cs="Arial"/>
          <w:color w:val="444444"/>
          <w:sz w:val="24"/>
          <w:szCs w:val="24"/>
          <w:lang w:eastAsia="it-IT"/>
        </w:rPr>
        <w:t>, che documenta l’impronta plantare dei piedi, e l’esame radiografico, che consente spesso di comprendere l’origine anatomo-patologica causa del dismorfismo, completano, senza comunque ad esso sostitu</w:t>
      </w:r>
      <w:r w:rsidR="00A246D7">
        <w:rPr>
          <w:rFonts w:ascii="Arial" w:eastAsia="Times New Roman" w:hAnsi="Arial" w:cs="Arial"/>
          <w:color w:val="444444"/>
          <w:sz w:val="24"/>
          <w:szCs w:val="24"/>
          <w:lang w:eastAsia="it-IT"/>
        </w:rPr>
        <w:t>irsi, un accurato esame clinico</w:t>
      </w:r>
    </w:p>
    <w:p w:rsidR="00A246D7" w:rsidRPr="00AC0AE2" w:rsidRDefault="00A246D7" w:rsidP="003B6C98">
      <w:pPr>
        <w:shd w:val="clear" w:color="auto" w:fill="FFFFFF"/>
        <w:spacing w:after="300" w:line="240" w:lineRule="auto"/>
        <w:rPr>
          <w:rFonts w:ascii="Arial" w:eastAsia="Times New Roman" w:hAnsi="Arial" w:cs="Arial"/>
          <w:color w:val="444444"/>
          <w:sz w:val="24"/>
          <w:szCs w:val="24"/>
          <w:lang w:eastAsia="it-IT"/>
        </w:rPr>
      </w:pPr>
      <w:r>
        <w:rPr>
          <w:rFonts w:ascii="Arial" w:eastAsia="Times New Roman" w:hAnsi="Arial" w:cs="Arial"/>
          <w:color w:val="444444"/>
          <w:sz w:val="24"/>
          <w:szCs w:val="24"/>
          <w:lang w:eastAsia="it-IT"/>
        </w:rPr>
        <w:t xml:space="preserve">                   </w:t>
      </w:r>
      <w:r>
        <w:rPr>
          <w:noProof/>
          <w:lang w:eastAsia="it-IT"/>
        </w:rPr>
        <w:drawing>
          <wp:inline distT="0" distB="0" distL="0" distR="0" wp14:anchorId="2148AB7F" wp14:editId="42679B15">
            <wp:extent cx="2057400" cy="1958381"/>
            <wp:effectExtent l="0" t="0" r="0" b="3810"/>
            <wp:docPr id="3" name="Immagine 3" descr="Risultati immagini per pes planus x 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pes planus x r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036" cy="1966601"/>
                    </a:xfrm>
                    <a:prstGeom prst="rect">
                      <a:avLst/>
                    </a:prstGeom>
                    <a:noFill/>
                    <a:ln>
                      <a:noFill/>
                    </a:ln>
                  </pic:spPr>
                </pic:pic>
              </a:graphicData>
            </a:graphic>
          </wp:inline>
        </w:drawing>
      </w:r>
      <w:r>
        <w:rPr>
          <w:rFonts w:ascii="Arial" w:eastAsia="Times New Roman" w:hAnsi="Arial" w:cs="Arial"/>
          <w:color w:val="444444"/>
          <w:sz w:val="24"/>
          <w:szCs w:val="24"/>
          <w:lang w:eastAsia="it-IT"/>
        </w:rPr>
        <w:t xml:space="preserve">       </w:t>
      </w:r>
      <w:r>
        <w:rPr>
          <w:rFonts w:ascii="Arial" w:eastAsia="Times New Roman" w:hAnsi="Arial" w:cs="Arial"/>
          <w:noProof/>
          <w:color w:val="444444"/>
          <w:sz w:val="24"/>
          <w:szCs w:val="24"/>
          <w:lang w:eastAsia="it-IT"/>
        </w:rPr>
        <w:drawing>
          <wp:inline distT="0" distB="0" distL="0" distR="0">
            <wp:extent cx="1836437" cy="1961966"/>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181" cy="1980923"/>
                    </a:xfrm>
                    <a:prstGeom prst="rect">
                      <a:avLst/>
                    </a:prstGeom>
                    <a:noFill/>
                    <a:ln>
                      <a:noFill/>
                    </a:ln>
                  </pic:spPr>
                </pic:pic>
              </a:graphicData>
            </a:graphic>
          </wp:inline>
        </w:drawing>
      </w:r>
    </w:p>
    <w:p w:rsidR="003B6C98" w:rsidRPr="00AC0AE2" w:rsidRDefault="003B6C98" w:rsidP="00041A9C">
      <w:pPr>
        <w:shd w:val="clear" w:color="auto" w:fill="FFFFFF"/>
        <w:spacing w:after="300" w:line="240" w:lineRule="auto"/>
        <w:jc w:val="both"/>
        <w:rPr>
          <w:rFonts w:ascii="Arial" w:eastAsia="Times New Roman" w:hAnsi="Arial" w:cs="Arial"/>
          <w:color w:val="444444"/>
          <w:sz w:val="24"/>
          <w:szCs w:val="24"/>
          <w:lang w:eastAsia="it-IT"/>
        </w:rPr>
      </w:pPr>
      <w:r w:rsidRPr="00AC0AE2">
        <w:rPr>
          <w:rFonts w:ascii="Arial" w:eastAsia="Times New Roman" w:hAnsi="Arial" w:cs="Arial"/>
          <w:color w:val="444444"/>
          <w:sz w:val="24"/>
          <w:szCs w:val="24"/>
          <w:lang w:eastAsia="it-IT"/>
        </w:rPr>
        <w:t xml:space="preserve">La grandissima parte dei piedi piatti infantili va incontro, intorno ai 6-7 anni di età, a correzione spontanea. Sino ad allora occorre consigliare i genitori, spesso ansiosi per l’apparente </w:t>
      </w:r>
      <w:proofErr w:type="spellStart"/>
      <w:r w:rsidRPr="00AC0AE2">
        <w:rPr>
          <w:rFonts w:ascii="Arial" w:eastAsia="Times New Roman" w:hAnsi="Arial" w:cs="Arial"/>
          <w:color w:val="444444"/>
          <w:sz w:val="24"/>
          <w:szCs w:val="24"/>
          <w:lang w:eastAsia="it-IT"/>
        </w:rPr>
        <w:t>deformita’</w:t>
      </w:r>
      <w:proofErr w:type="spellEnd"/>
      <w:r w:rsidRPr="00AC0AE2">
        <w:rPr>
          <w:rFonts w:ascii="Arial" w:eastAsia="Times New Roman" w:hAnsi="Arial" w:cs="Arial"/>
          <w:color w:val="444444"/>
          <w:sz w:val="24"/>
          <w:szCs w:val="24"/>
          <w:lang w:eastAsia="it-IT"/>
        </w:rPr>
        <w:t xml:space="preserve"> e spessissimo indirizzati verso l’acquisto di ortesi (plantari e calzature alte e rigide) a calzare il bimbo con scarpe morbide e basse, lasciandolo libero di giocare scalzo in casa, se lo desidera, ricordando loro che il piede è organo propriocettivo (ricco di strutture nervose sensitive) e deve crescere sollecitato dagli stimoli ambientali (</w:t>
      </w:r>
      <w:proofErr w:type="spellStart"/>
      <w:r w:rsidRPr="00AC0AE2">
        <w:rPr>
          <w:rFonts w:ascii="Arial" w:eastAsia="Times New Roman" w:hAnsi="Arial" w:cs="Arial"/>
          <w:color w:val="444444"/>
          <w:sz w:val="24"/>
          <w:szCs w:val="24"/>
          <w:lang w:eastAsia="it-IT"/>
        </w:rPr>
        <w:t>asperita’</w:t>
      </w:r>
      <w:proofErr w:type="spellEnd"/>
      <w:r w:rsidRPr="00AC0AE2">
        <w:rPr>
          <w:rFonts w:ascii="Arial" w:eastAsia="Times New Roman" w:hAnsi="Arial" w:cs="Arial"/>
          <w:color w:val="444444"/>
          <w:sz w:val="24"/>
          <w:szCs w:val="24"/>
          <w:lang w:eastAsia="it-IT"/>
        </w:rPr>
        <w:t xml:space="preserve"> del suolo, freddo, </w:t>
      </w:r>
      <w:proofErr w:type="spellStart"/>
      <w:r w:rsidRPr="00AC0AE2">
        <w:rPr>
          <w:rFonts w:ascii="Arial" w:eastAsia="Times New Roman" w:hAnsi="Arial" w:cs="Arial"/>
          <w:color w:val="444444"/>
          <w:sz w:val="24"/>
          <w:szCs w:val="24"/>
          <w:lang w:eastAsia="it-IT"/>
        </w:rPr>
        <w:t>etc</w:t>
      </w:r>
      <w:proofErr w:type="spellEnd"/>
      <w:r w:rsidRPr="00AC0AE2">
        <w:rPr>
          <w:rFonts w:ascii="Arial" w:eastAsia="Times New Roman" w:hAnsi="Arial" w:cs="Arial"/>
          <w:color w:val="444444"/>
          <w:sz w:val="24"/>
          <w:szCs w:val="24"/>
          <w:lang w:eastAsia="it-IT"/>
        </w:rPr>
        <w:t xml:space="preserve">) che concorrono alla maturazione della corretta morfogenesi del piede. In alcuni casi può esser utile un trattamento riabilitativo che, in forma di gioco, sia rivolto al potenziamento dei muscoli cavitari (tibiale posteriore, flessore lungo dell’alluce e flessore proprio delle dita) ed al miglioramento della </w:t>
      </w:r>
      <w:proofErr w:type="spellStart"/>
      <w:r w:rsidRPr="00AC0AE2">
        <w:rPr>
          <w:rFonts w:ascii="Arial" w:eastAsia="Times New Roman" w:hAnsi="Arial" w:cs="Arial"/>
          <w:color w:val="444444"/>
          <w:sz w:val="24"/>
          <w:szCs w:val="24"/>
          <w:lang w:eastAsia="it-IT"/>
        </w:rPr>
        <w:t>propriocettivita</w:t>
      </w:r>
      <w:proofErr w:type="spellEnd"/>
      <w:r w:rsidRPr="00AC0AE2">
        <w:rPr>
          <w:rFonts w:ascii="Arial" w:eastAsia="Times New Roman" w:hAnsi="Arial" w:cs="Arial"/>
          <w:color w:val="444444"/>
          <w:sz w:val="24"/>
          <w:szCs w:val="24"/>
          <w:lang w:eastAsia="it-IT"/>
        </w:rPr>
        <w:t xml:space="preserve">’ (camminare in punta di piedi, afferrare oggetti con le dita dei piedi, </w:t>
      </w:r>
      <w:proofErr w:type="spellStart"/>
      <w:r w:rsidRPr="00AC0AE2">
        <w:rPr>
          <w:rFonts w:ascii="Arial" w:eastAsia="Times New Roman" w:hAnsi="Arial" w:cs="Arial"/>
          <w:color w:val="444444"/>
          <w:sz w:val="24"/>
          <w:szCs w:val="24"/>
          <w:lang w:eastAsia="it-IT"/>
        </w:rPr>
        <w:t>etc</w:t>
      </w:r>
      <w:proofErr w:type="spellEnd"/>
      <w:r w:rsidRPr="00AC0AE2">
        <w:rPr>
          <w:rFonts w:ascii="Arial" w:eastAsia="Times New Roman" w:hAnsi="Arial" w:cs="Arial"/>
          <w:color w:val="444444"/>
          <w:sz w:val="24"/>
          <w:szCs w:val="24"/>
          <w:lang w:eastAsia="it-IT"/>
        </w:rPr>
        <w:t>).</w:t>
      </w:r>
    </w:p>
    <w:p w:rsidR="003B6C98" w:rsidRDefault="003B6C98" w:rsidP="003B6C98">
      <w:pPr>
        <w:shd w:val="clear" w:color="auto" w:fill="FFFFFF"/>
        <w:spacing w:after="300" w:line="240" w:lineRule="auto"/>
        <w:rPr>
          <w:rFonts w:ascii="Arial" w:eastAsia="Times New Roman" w:hAnsi="Arial" w:cs="Arial"/>
          <w:color w:val="444444"/>
          <w:sz w:val="24"/>
          <w:szCs w:val="24"/>
          <w:lang w:eastAsia="it-IT"/>
        </w:rPr>
      </w:pPr>
      <w:r w:rsidRPr="00AC0AE2">
        <w:rPr>
          <w:rFonts w:ascii="Arial" w:eastAsia="Times New Roman" w:hAnsi="Arial" w:cs="Arial"/>
          <w:color w:val="444444"/>
          <w:sz w:val="24"/>
          <w:szCs w:val="24"/>
          <w:lang w:eastAsia="it-IT"/>
        </w:rPr>
        <w:t>L’indicazione chirurgica è riservata a quei casi in cui, per quanto sopra detto, non ci si può aspettare alcun miglioramento spontaneo</w:t>
      </w:r>
      <w:r w:rsidR="004D5AC0">
        <w:rPr>
          <w:rFonts w:ascii="Arial" w:eastAsia="Times New Roman" w:hAnsi="Arial" w:cs="Arial"/>
          <w:color w:val="444444"/>
          <w:sz w:val="24"/>
          <w:szCs w:val="24"/>
          <w:lang w:eastAsia="it-IT"/>
        </w:rPr>
        <w:t>, il piede è doloroso o presenta una alto grado di piattismo</w:t>
      </w:r>
      <w:r w:rsidRPr="00AC0AE2">
        <w:rPr>
          <w:rFonts w:ascii="Arial" w:eastAsia="Times New Roman" w:hAnsi="Arial" w:cs="Arial"/>
          <w:color w:val="444444"/>
          <w:sz w:val="24"/>
          <w:szCs w:val="24"/>
          <w:lang w:eastAsia="it-IT"/>
        </w:rPr>
        <w:t>. Restano indubbi i vantaggi di una chirurgia precoce rispetto a quelle tecniche che intervengono, con interventi più complessi, ad accrescimento scheletrico ultimato, cioè dopo i 17 anni.</w:t>
      </w:r>
      <w:r w:rsidR="00041A9C">
        <w:rPr>
          <w:rFonts w:ascii="Arial" w:eastAsia="Times New Roman" w:hAnsi="Arial" w:cs="Arial"/>
          <w:color w:val="444444"/>
          <w:sz w:val="24"/>
          <w:szCs w:val="24"/>
          <w:lang w:eastAsia="it-IT"/>
        </w:rPr>
        <w:br/>
      </w:r>
      <w:r w:rsidRPr="00AC0AE2">
        <w:rPr>
          <w:rFonts w:ascii="Arial" w:eastAsia="Times New Roman" w:hAnsi="Arial" w:cs="Arial"/>
          <w:color w:val="444444"/>
          <w:sz w:val="24"/>
          <w:szCs w:val="24"/>
          <w:lang w:eastAsia="it-IT"/>
        </w:rPr>
        <w:t>L’intervent</w:t>
      </w:r>
      <w:r w:rsidR="004D5AC0">
        <w:rPr>
          <w:rFonts w:ascii="Arial" w:eastAsia="Times New Roman" w:hAnsi="Arial" w:cs="Arial"/>
          <w:color w:val="444444"/>
          <w:sz w:val="24"/>
          <w:szCs w:val="24"/>
          <w:lang w:eastAsia="it-IT"/>
        </w:rPr>
        <w:t>o chirurgico, della durata di 10</w:t>
      </w:r>
      <w:r w:rsidRPr="00AC0AE2">
        <w:rPr>
          <w:rFonts w:ascii="Arial" w:eastAsia="Times New Roman" w:hAnsi="Arial" w:cs="Arial"/>
          <w:color w:val="444444"/>
          <w:sz w:val="24"/>
          <w:szCs w:val="24"/>
          <w:lang w:eastAsia="it-IT"/>
        </w:rPr>
        <w:t xml:space="preserve"> minuti nei casi meno gravi, consiste nel ristabilire un corretto rapporto tra astragalo e calcagno mediante l’uso di una vite posta, attraverso un piccolissima incisione sulla cute, nel calcagno (intervento di calcaneo – stop) od all’interno del Seno del Tarso (intervento di </w:t>
      </w:r>
      <w:proofErr w:type="spellStart"/>
      <w:r w:rsidRPr="00AC0AE2">
        <w:rPr>
          <w:rFonts w:ascii="Arial" w:eastAsia="Times New Roman" w:hAnsi="Arial" w:cs="Arial"/>
          <w:color w:val="444444"/>
          <w:sz w:val="24"/>
          <w:szCs w:val="24"/>
          <w:lang w:eastAsia="it-IT"/>
        </w:rPr>
        <w:t>endortesi</w:t>
      </w:r>
      <w:proofErr w:type="spellEnd"/>
      <w:r w:rsidRPr="00AC0AE2">
        <w:rPr>
          <w:rFonts w:ascii="Arial" w:eastAsia="Times New Roman" w:hAnsi="Arial" w:cs="Arial"/>
          <w:color w:val="444444"/>
          <w:sz w:val="24"/>
          <w:szCs w:val="24"/>
          <w:lang w:eastAsia="it-IT"/>
        </w:rPr>
        <w:t xml:space="preserve"> </w:t>
      </w:r>
      <w:proofErr w:type="spellStart"/>
      <w:r w:rsidRPr="00AC0AE2">
        <w:rPr>
          <w:rFonts w:ascii="Arial" w:eastAsia="Times New Roman" w:hAnsi="Arial" w:cs="Arial"/>
          <w:color w:val="444444"/>
          <w:sz w:val="24"/>
          <w:szCs w:val="24"/>
          <w:lang w:eastAsia="it-IT"/>
        </w:rPr>
        <w:t>endosenotarsica</w:t>
      </w:r>
      <w:proofErr w:type="spellEnd"/>
      <w:r w:rsidRPr="00AC0AE2">
        <w:rPr>
          <w:rFonts w:ascii="Arial" w:eastAsia="Times New Roman" w:hAnsi="Arial" w:cs="Arial"/>
          <w:color w:val="444444"/>
          <w:sz w:val="24"/>
          <w:szCs w:val="24"/>
          <w:lang w:eastAsia="it-IT"/>
        </w:rPr>
        <w:t>).</w:t>
      </w:r>
    </w:p>
    <w:p w:rsidR="004D5AC0" w:rsidRPr="00AC0AE2" w:rsidRDefault="00041A9C" w:rsidP="003B6C98">
      <w:pPr>
        <w:shd w:val="clear" w:color="auto" w:fill="FFFFFF"/>
        <w:spacing w:after="300" w:line="240" w:lineRule="auto"/>
        <w:rPr>
          <w:rFonts w:ascii="Arial" w:eastAsia="Times New Roman" w:hAnsi="Arial" w:cs="Arial"/>
          <w:color w:val="444444"/>
          <w:sz w:val="24"/>
          <w:szCs w:val="24"/>
          <w:lang w:eastAsia="it-IT"/>
        </w:rPr>
      </w:pPr>
      <w:r>
        <w:rPr>
          <w:rFonts w:ascii="Arial" w:eastAsia="Times New Roman" w:hAnsi="Arial" w:cs="Arial"/>
          <w:color w:val="444444"/>
          <w:sz w:val="24"/>
          <w:szCs w:val="24"/>
          <w:lang w:eastAsia="it-IT"/>
        </w:rPr>
        <w:lastRenderedPageBreak/>
        <w:t xml:space="preserve">            </w:t>
      </w:r>
      <w:r w:rsidR="004D5AC0">
        <w:rPr>
          <w:rFonts w:ascii="Arial" w:eastAsia="Times New Roman" w:hAnsi="Arial" w:cs="Arial"/>
          <w:color w:val="444444"/>
          <w:sz w:val="24"/>
          <w:szCs w:val="24"/>
          <w:lang w:eastAsia="it-IT"/>
        </w:rPr>
        <w:t xml:space="preserve">                 </w:t>
      </w:r>
      <w:r>
        <w:rPr>
          <w:rFonts w:ascii="Arial" w:eastAsia="Times New Roman" w:hAnsi="Arial" w:cs="Arial"/>
          <w:color w:val="444444"/>
          <w:sz w:val="24"/>
          <w:szCs w:val="24"/>
          <w:lang w:eastAsia="it-IT"/>
        </w:rPr>
        <w:t xml:space="preserve">    </w:t>
      </w:r>
      <w:r w:rsidR="004D5AC0">
        <w:rPr>
          <w:rFonts w:ascii="Arial" w:eastAsia="Times New Roman" w:hAnsi="Arial" w:cs="Arial"/>
          <w:color w:val="444444"/>
          <w:sz w:val="24"/>
          <w:szCs w:val="24"/>
          <w:lang w:eastAsia="it-IT"/>
        </w:rPr>
        <w:t xml:space="preserve">    </w:t>
      </w:r>
      <w:r w:rsidR="004D5AC0" w:rsidRPr="004D5AC0">
        <w:rPr>
          <w:rFonts w:ascii="Arial" w:eastAsia="Times New Roman" w:hAnsi="Arial" w:cs="Arial"/>
          <w:noProof/>
          <w:color w:val="444444"/>
          <w:sz w:val="24"/>
          <w:szCs w:val="24"/>
          <w:lang w:eastAsia="it-IT"/>
        </w:rPr>
        <w:drawing>
          <wp:inline distT="0" distB="0" distL="0" distR="0">
            <wp:extent cx="3018528" cy="1935714"/>
            <wp:effectExtent l="0" t="0" r="0" b="7620"/>
            <wp:docPr id="1" name="Immagine 1" descr="C:\Users\Public\Documents\Documents\Cartella piede\1° Corso ECM Morgagni Piede Piatto\Immag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cuments\Cartella piede\1° Corso ECM Morgagni Piede Piatto\Immagine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3488" cy="1958133"/>
                    </a:xfrm>
                    <a:prstGeom prst="rect">
                      <a:avLst/>
                    </a:prstGeom>
                    <a:noFill/>
                    <a:ln>
                      <a:noFill/>
                    </a:ln>
                  </pic:spPr>
                </pic:pic>
              </a:graphicData>
            </a:graphic>
          </wp:inline>
        </w:drawing>
      </w:r>
      <w:r>
        <w:rPr>
          <w:rFonts w:ascii="Arial" w:eastAsia="Times New Roman" w:hAnsi="Arial" w:cs="Arial"/>
          <w:color w:val="444444"/>
          <w:sz w:val="24"/>
          <w:szCs w:val="24"/>
          <w:lang w:eastAsia="it-IT"/>
        </w:rPr>
        <w:br/>
        <w:t xml:space="preserve">                               ( piede destro da operare , piede sinistro già operato )</w:t>
      </w:r>
    </w:p>
    <w:p w:rsidR="003B6C98" w:rsidRPr="00AC0AE2" w:rsidRDefault="003B6C98">
      <w:pPr>
        <w:rPr>
          <w:rFonts w:ascii="Arial" w:hAnsi="Arial" w:cs="Arial"/>
          <w:color w:val="444444"/>
          <w:sz w:val="24"/>
          <w:szCs w:val="24"/>
          <w:shd w:val="clear" w:color="auto" w:fill="FFFFFF"/>
        </w:rPr>
      </w:pPr>
      <w:r w:rsidRPr="00AC0AE2">
        <w:rPr>
          <w:rFonts w:ascii="Arial" w:hAnsi="Arial" w:cs="Arial"/>
          <w:color w:val="444444"/>
          <w:sz w:val="24"/>
          <w:szCs w:val="24"/>
          <w:shd w:val="clear" w:color="auto" w:fill="FFFFFF"/>
        </w:rPr>
        <w:t>In alcuni casi vanno anche effettuate, come tempi chirurgici complementari, delle ligamento-plastiche sul tendine di Achille, sui tendini Peronieri, sul tendine del Tibiale anteriore. La correzione della deformità è immediata.</w:t>
      </w:r>
    </w:p>
    <w:p w:rsidR="003B6C98" w:rsidRPr="00AC0AE2" w:rsidRDefault="003B6C98">
      <w:pPr>
        <w:rPr>
          <w:rFonts w:ascii="Arial" w:hAnsi="Arial" w:cs="Arial"/>
          <w:color w:val="444444"/>
          <w:sz w:val="24"/>
          <w:szCs w:val="24"/>
          <w:shd w:val="clear" w:color="auto" w:fill="FFFFFF"/>
        </w:rPr>
      </w:pPr>
    </w:p>
    <w:p w:rsidR="003B6C98" w:rsidRDefault="003B6C98" w:rsidP="003B6C98">
      <w:pPr>
        <w:shd w:val="clear" w:color="auto" w:fill="FFFFFF"/>
        <w:spacing w:after="0" w:line="240" w:lineRule="auto"/>
        <w:rPr>
          <w:rFonts w:ascii="Arial" w:eastAsia="Times New Roman" w:hAnsi="Arial" w:cs="Arial"/>
          <w:color w:val="444444"/>
          <w:sz w:val="24"/>
          <w:szCs w:val="24"/>
          <w:lang w:eastAsia="it-IT"/>
        </w:rPr>
      </w:pPr>
      <w:r w:rsidRPr="00AC0AE2">
        <w:rPr>
          <w:rFonts w:ascii="Arial" w:eastAsia="Times New Roman" w:hAnsi="Arial" w:cs="Arial"/>
          <w:color w:val="444444"/>
          <w:sz w:val="24"/>
          <w:szCs w:val="24"/>
          <w:lang w:eastAsia="it-IT"/>
        </w:rPr>
        <w:t>Dopo l’intervento il piede e la caviglia vengono tutelati in apparecc</w:t>
      </w:r>
      <w:r w:rsidR="004D5AC0">
        <w:rPr>
          <w:rFonts w:ascii="Arial" w:eastAsia="Times New Roman" w:hAnsi="Arial" w:cs="Arial"/>
          <w:color w:val="444444"/>
          <w:sz w:val="24"/>
          <w:szCs w:val="24"/>
          <w:lang w:eastAsia="it-IT"/>
        </w:rPr>
        <w:t>hio gessato od in tutore per due</w:t>
      </w:r>
      <w:r w:rsidRPr="00AC0AE2">
        <w:rPr>
          <w:rFonts w:ascii="Arial" w:eastAsia="Times New Roman" w:hAnsi="Arial" w:cs="Arial"/>
          <w:color w:val="444444"/>
          <w:sz w:val="24"/>
          <w:szCs w:val="24"/>
          <w:lang w:eastAsia="it-IT"/>
        </w:rPr>
        <w:t xml:space="preserve"> settimane dopo le quali</w:t>
      </w:r>
      <w:r w:rsidR="00041A9C">
        <w:rPr>
          <w:rFonts w:ascii="Arial" w:eastAsia="Times New Roman" w:hAnsi="Arial" w:cs="Arial"/>
          <w:color w:val="444444"/>
          <w:sz w:val="24"/>
          <w:szCs w:val="24"/>
          <w:lang w:eastAsia="it-IT"/>
        </w:rPr>
        <w:t xml:space="preserve"> il ragazzo viene sottoposto ad alcuni esercizi con l’aiuto del Fisioterapista il cui scopo è quello di recuperare il corretto uso del piede</w:t>
      </w:r>
      <w:r w:rsidRPr="00AC0AE2">
        <w:rPr>
          <w:rFonts w:ascii="Arial" w:eastAsia="Times New Roman" w:hAnsi="Arial" w:cs="Arial"/>
          <w:color w:val="444444"/>
          <w:sz w:val="24"/>
          <w:szCs w:val="24"/>
          <w:lang w:eastAsia="it-IT"/>
        </w:rPr>
        <w:t>.</w:t>
      </w:r>
      <w:r w:rsidRPr="00AC0AE2">
        <w:rPr>
          <w:rFonts w:ascii="Arial" w:eastAsia="Times New Roman" w:hAnsi="Arial" w:cs="Arial"/>
          <w:color w:val="444444"/>
          <w:sz w:val="24"/>
          <w:szCs w:val="24"/>
          <w:lang w:eastAsia="it-IT"/>
        </w:rPr>
        <w:br/>
        <w:t>Dopo circa 45 gg dall’intervento il bambino riprende le sue normali attività</w:t>
      </w:r>
      <w:r w:rsidR="004D5AC0">
        <w:rPr>
          <w:rFonts w:ascii="Arial" w:eastAsia="Times New Roman" w:hAnsi="Arial" w:cs="Arial"/>
          <w:color w:val="444444"/>
          <w:sz w:val="24"/>
          <w:szCs w:val="24"/>
          <w:lang w:eastAsia="it-IT"/>
        </w:rPr>
        <w:t xml:space="preserve">, quelle ginnico sportive dopo 4 mesi </w:t>
      </w:r>
      <w:r w:rsidRPr="00AC0AE2">
        <w:rPr>
          <w:rFonts w:ascii="Arial" w:eastAsia="Times New Roman" w:hAnsi="Arial" w:cs="Arial"/>
          <w:color w:val="444444"/>
          <w:sz w:val="24"/>
          <w:szCs w:val="24"/>
          <w:lang w:eastAsia="it-IT"/>
        </w:rPr>
        <w:t>.</w:t>
      </w:r>
    </w:p>
    <w:p w:rsidR="00450E49" w:rsidRDefault="00450E49" w:rsidP="003B6C98">
      <w:pPr>
        <w:shd w:val="clear" w:color="auto" w:fill="FFFFFF"/>
        <w:spacing w:after="0" w:line="240" w:lineRule="auto"/>
        <w:rPr>
          <w:rFonts w:ascii="Arial" w:eastAsia="Times New Roman" w:hAnsi="Arial" w:cs="Arial"/>
          <w:color w:val="444444"/>
          <w:sz w:val="24"/>
          <w:szCs w:val="24"/>
          <w:lang w:eastAsia="it-IT"/>
        </w:rPr>
      </w:pPr>
    </w:p>
    <w:p w:rsidR="00450E49" w:rsidRDefault="00450E49" w:rsidP="003B6C98">
      <w:pPr>
        <w:shd w:val="clear" w:color="auto" w:fill="FFFFFF"/>
        <w:spacing w:after="0" w:line="240" w:lineRule="auto"/>
        <w:rPr>
          <w:rFonts w:ascii="Arial" w:eastAsia="Times New Roman" w:hAnsi="Arial" w:cs="Arial"/>
          <w:color w:val="444444"/>
          <w:sz w:val="24"/>
          <w:szCs w:val="24"/>
          <w:lang w:eastAsia="it-IT"/>
        </w:rPr>
      </w:pPr>
      <w:r>
        <w:rPr>
          <w:rFonts w:ascii="Arial" w:eastAsia="Times New Roman" w:hAnsi="Arial" w:cs="Arial"/>
          <w:color w:val="444444"/>
          <w:sz w:val="24"/>
          <w:szCs w:val="24"/>
          <w:lang w:eastAsia="it-IT"/>
        </w:rPr>
        <w:t>Dr. Francesco Ioppolo</w:t>
      </w:r>
    </w:p>
    <w:p w:rsidR="00450E49" w:rsidRPr="00AC0AE2" w:rsidRDefault="00450E49" w:rsidP="003B6C98">
      <w:pPr>
        <w:shd w:val="clear" w:color="auto" w:fill="FFFFFF"/>
        <w:spacing w:after="0" w:line="240" w:lineRule="auto"/>
        <w:rPr>
          <w:rFonts w:ascii="Arial" w:eastAsia="Times New Roman" w:hAnsi="Arial" w:cs="Arial"/>
          <w:color w:val="444444"/>
          <w:sz w:val="24"/>
          <w:szCs w:val="24"/>
          <w:lang w:eastAsia="it-IT"/>
        </w:rPr>
      </w:pPr>
      <w:r>
        <w:rPr>
          <w:rFonts w:ascii="Arial" w:eastAsia="Times New Roman" w:hAnsi="Arial" w:cs="Arial"/>
          <w:color w:val="444444"/>
          <w:sz w:val="24"/>
          <w:szCs w:val="24"/>
          <w:lang w:eastAsia="it-IT"/>
        </w:rPr>
        <w:t>Specialista in Ortopedia</w:t>
      </w:r>
      <w:r>
        <w:rPr>
          <w:rFonts w:ascii="Arial" w:eastAsia="Times New Roman" w:hAnsi="Arial" w:cs="Arial"/>
          <w:color w:val="444444"/>
          <w:sz w:val="24"/>
          <w:szCs w:val="24"/>
          <w:lang w:eastAsia="it-IT"/>
        </w:rPr>
        <w:br/>
        <w:t>Centro Medico Le Zagare</w:t>
      </w:r>
    </w:p>
    <w:p w:rsidR="003B6C98" w:rsidRDefault="003B6C98"/>
    <w:sectPr w:rsidR="003B6C98">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12" w:rsidRDefault="00613C12" w:rsidP="000E4A86">
      <w:pPr>
        <w:spacing w:after="0" w:line="240" w:lineRule="auto"/>
      </w:pPr>
      <w:r>
        <w:separator/>
      </w:r>
    </w:p>
  </w:endnote>
  <w:endnote w:type="continuationSeparator" w:id="0">
    <w:p w:rsidR="00613C12" w:rsidRDefault="00613C12" w:rsidP="000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12" w:rsidRDefault="00613C12" w:rsidP="000E4A86">
      <w:pPr>
        <w:spacing w:after="0" w:line="240" w:lineRule="auto"/>
      </w:pPr>
      <w:r>
        <w:separator/>
      </w:r>
    </w:p>
  </w:footnote>
  <w:footnote w:type="continuationSeparator" w:id="0">
    <w:p w:rsidR="00613C12" w:rsidRDefault="00613C12" w:rsidP="000E4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86" w:rsidRDefault="000E4A86">
    <w:pPr>
      <w:pStyle w:val="Intestazione"/>
    </w:pPr>
    <w:r>
      <w:rPr>
        <w:noProof/>
        <w:lang w:eastAsia="it-IT"/>
      </w:rPr>
      <w:drawing>
        <wp:inline distT="0" distB="0" distL="0" distR="0" wp14:anchorId="6C65A1BF" wp14:editId="11FB1C38">
          <wp:extent cx="2190750" cy="744839"/>
          <wp:effectExtent l="0" t="0" r="0" b="0"/>
          <wp:docPr id="5" name="Immagine 1" descr="log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logo picc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74483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410B"/>
    <w:multiLevelType w:val="multilevel"/>
    <w:tmpl w:val="2A18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B5354F"/>
    <w:multiLevelType w:val="multilevel"/>
    <w:tmpl w:val="D0E0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98"/>
    <w:rsid w:val="00041A9C"/>
    <w:rsid w:val="000E4A86"/>
    <w:rsid w:val="003B6C98"/>
    <w:rsid w:val="00450E49"/>
    <w:rsid w:val="004D5AC0"/>
    <w:rsid w:val="00613C12"/>
    <w:rsid w:val="008F2F69"/>
    <w:rsid w:val="00A246D7"/>
    <w:rsid w:val="00AC0AE2"/>
    <w:rsid w:val="00C17030"/>
    <w:rsid w:val="00EB0E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B6C98"/>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0E4A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4A86"/>
    <w:rPr>
      <w:rFonts w:ascii="Tahoma" w:hAnsi="Tahoma" w:cs="Tahoma"/>
      <w:sz w:val="16"/>
      <w:szCs w:val="16"/>
    </w:rPr>
  </w:style>
  <w:style w:type="paragraph" w:styleId="Intestazione">
    <w:name w:val="header"/>
    <w:basedOn w:val="Normale"/>
    <w:link w:val="IntestazioneCarattere"/>
    <w:uiPriority w:val="99"/>
    <w:unhideWhenUsed/>
    <w:rsid w:val="000E4A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4A86"/>
  </w:style>
  <w:style w:type="paragraph" w:styleId="Pidipagina">
    <w:name w:val="footer"/>
    <w:basedOn w:val="Normale"/>
    <w:link w:val="PidipaginaCarattere"/>
    <w:uiPriority w:val="99"/>
    <w:unhideWhenUsed/>
    <w:rsid w:val="000E4A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4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B6C98"/>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0E4A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4A86"/>
    <w:rPr>
      <w:rFonts w:ascii="Tahoma" w:hAnsi="Tahoma" w:cs="Tahoma"/>
      <w:sz w:val="16"/>
      <w:szCs w:val="16"/>
    </w:rPr>
  </w:style>
  <w:style w:type="paragraph" w:styleId="Intestazione">
    <w:name w:val="header"/>
    <w:basedOn w:val="Normale"/>
    <w:link w:val="IntestazioneCarattere"/>
    <w:uiPriority w:val="99"/>
    <w:unhideWhenUsed/>
    <w:rsid w:val="000E4A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4A86"/>
  </w:style>
  <w:style w:type="paragraph" w:styleId="Pidipagina">
    <w:name w:val="footer"/>
    <w:basedOn w:val="Normale"/>
    <w:link w:val="PidipaginaCarattere"/>
    <w:uiPriority w:val="99"/>
    <w:unhideWhenUsed/>
    <w:rsid w:val="000E4A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4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9967">
      <w:bodyDiv w:val="1"/>
      <w:marLeft w:val="0"/>
      <w:marRight w:val="0"/>
      <w:marTop w:val="0"/>
      <w:marBottom w:val="0"/>
      <w:divBdr>
        <w:top w:val="none" w:sz="0" w:space="0" w:color="auto"/>
        <w:left w:val="none" w:sz="0" w:space="0" w:color="auto"/>
        <w:bottom w:val="none" w:sz="0" w:space="0" w:color="auto"/>
        <w:right w:val="none" w:sz="0" w:space="0" w:color="auto"/>
      </w:divBdr>
    </w:div>
    <w:div w:id="587815895">
      <w:bodyDiv w:val="1"/>
      <w:marLeft w:val="0"/>
      <w:marRight w:val="0"/>
      <w:marTop w:val="0"/>
      <w:marBottom w:val="0"/>
      <w:divBdr>
        <w:top w:val="none" w:sz="0" w:space="0" w:color="auto"/>
        <w:left w:val="none" w:sz="0" w:space="0" w:color="auto"/>
        <w:bottom w:val="none" w:sz="0" w:space="0" w:color="auto"/>
        <w:right w:val="none" w:sz="0" w:space="0" w:color="auto"/>
      </w:divBdr>
    </w:div>
    <w:div w:id="1751149866">
      <w:bodyDiv w:val="1"/>
      <w:marLeft w:val="0"/>
      <w:marRight w:val="0"/>
      <w:marTop w:val="0"/>
      <w:marBottom w:val="0"/>
      <w:divBdr>
        <w:top w:val="none" w:sz="0" w:space="0" w:color="auto"/>
        <w:left w:val="none" w:sz="0" w:space="0" w:color="auto"/>
        <w:bottom w:val="none" w:sz="0" w:space="0" w:color="auto"/>
        <w:right w:val="none" w:sz="0" w:space="0" w:color="auto"/>
      </w:divBdr>
    </w:div>
    <w:div w:id="19863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733</Words>
  <Characters>4184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C.M. Le Zagare</cp:lastModifiedBy>
  <cp:revision>6</cp:revision>
  <dcterms:created xsi:type="dcterms:W3CDTF">2019-01-08T10:43:00Z</dcterms:created>
  <dcterms:modified xsi:type="dcterms:W3CDTF">2019-01-29T11:26:00Z</dcterms:modified>
</cp:coreProperties>
</file>